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521"/>
      </w:pPr>
      <w:r>
        <w:rPr/>
        <w:t>Ravenfield Parish Council</w:t>
      </w:r>
    </w:p>
    <w:p>
      <w:pPr>
        <w:pStyle w:val="BodyText"/>
        <w:spacing w:line="228" w:lineRule="auto" w:before="271"/>
        <w:ind w:left="100" w:right="770" w:firstLine="12"/>
      </w:pPr>
      <w:r>
        <w:rPr/>
        <w:t>Minutes of the Ravenfield Parish Council Meeting held on Thursday 10 December 2020 at 6.30pm via Zoom video conference, and Chaired by Councillor K Jay.</w:t>
      </w:r>
    </w:p>
    <w:p>
      <w:pPr>
        <w:pStyle w:val="BodyText"/>
        <w:spacing w:before="8"/>
      </w:pPr>
    </w:p>
    <w:p>
      <w:pPr>
        <w:pStyle w:val="BodyText"/>
        <w:spacing w:before="1"/>
        <w:ind w:left="112"/>
      </w:pPr>
      <w:r>
        <w:rPr/>
        <w:t>Present: Councillors B Callear, D Finch, K Jay, J Jesson, R Jupp, N Pearson, D Rowley and Clerk G</w:t>
      </w:r>
    </w:p>
    <w:p>
      <w:pPr>
        <w:pStyle w:val="BodyText"/>
        <w:ind w:left="105"/>
      </w:pPr>
      <w:r>
        <w:rPr/>
        <w:t>O’Carroll.</w:t>
      </w:r>
    </w:p>
    <w:p>
      <w:pPr>
        <w:pStyle w:val="BodyText"/>
        <w:spacing w:before="6"/>
      </w:pPr>
    </w:p>
    <w:p>
      <w:pPr>
        <w:pStyle w:val="BodyText"/>
        <w:ind w:left="112"/>
      </w:pPr>
      <w:r>
        <w:rPr/>
        <w:t>Three members of the public were present.</w:t>
      </w:r>
    </w:p>
    <w:p>
      <w:pPr>
        <w:pStyle w:val="BodyText"/>
        <w:spacing w:before="4"/>
        <w:rPr>
          <w:sz w:val="33"/>
        </w:rPr>
      </w:pPr>
    </w:p>
    <w:p>
      <w:pPr>
        <w:spacing w:line="477" w:lineRule="auto" w:before="0"/>
        <w:ind w:left="120" w:right="6221" w:firstLine="0"/>
        <w:jc w:val="left"/>
        <w:rPr>
          <w:b/>
          <w:sz w:val="24"/>
        </w:rPr>
      </w:pPr>
      <w:r>
        <w:rPr>
          <w:sz w:val="24"/>
        </w:rPr>
        <w:t>183/20 </w:t>
      </w:r>
      <w:r>
        <w:rPr>
          <w:b/>
          <w:sz w:val="24"/>
        </w:rPr>
        <w:t>APOLOGIES </w:t>
      </w:r>
      <w:r>
        <w:rPr>
          <w:sz w:val="24"/>
        </w:rPr>
        <w:t>– all Councillor present. 184/20 </w:t>
      </w:r>
      <w:r>
        <w:rPr>
          <w:b/>
          <w:sz w:val="24"/>
        </w:rPr>
        <w:t>CONFIRMATION OF MINUTES</w:t>
      </w:r>
    </w:p>
    <w:p>
      <w:pPr>
        <w:pStyle w:val="BodyText"/>
        <w:ind w:left="103" w:right="1104"/>
      </w:pPr>
      <w:r>
        <w:rPr/>
        <w:t>Councillor Rowley requested an amendment of minute 176/20. To clarify the error - Councillor Rowley did join the YLCA branch meeting via GoToMeeting app. Councillor Pearson was unable to join this.</w:t>
      </w:r>
    </w:p>
    <w:p>
      <w:pPr>
        <w:pStyle w:val="BodyText"/>
        <w:spacing w:before="5"/>
      </w:pPr>
    </w:p>
    <w:p>
      <w:pPr>
        <w:pStyle w:val="Heading2"/>
      </w:pPr>
      <w:r>
        <w:rPr>
          <w:b w:val="0"/>
        </w:rPr>
        <w:t>185/20 </w:t>
      </w:r>
      <w:r>
        <w:rPr/>
        <w:t>MATTERS ARISING FROM THE MINUTES</w:t>
      </w:r>
    </w:p>
    <w:p>
      <w:pPr>
        <w:pStyle w:val="BodyText"/>
        <w:spacing w:before="9"/>
        <w:rPr>
          <w:b/>
        </w:rPr>
      </w:pPr>
    </w:p>
    <w:p>
      <w:pPr>
        <w:pStyle w:val="BodyText"/>
        <w:ind w:left="120"/>
      </w:pPr>
      <w:r>
        <w:rPr/>
        <w:t>Councillor Jesson referred to minute 181/20, and explained that having given some thought, she would prefer to resign as a Parish Councillor. Councillor Jesson offered to continue to attend Parish Council meetings until a replacement was found, up until the elections in May 2021. A formal letter of resignation will be forwarded onto the Chair and the Clerk. The Clerk confirmed on receipt of written resignation the information will be forwarded onto the Electoral Services at Rotherham MBC, and the necessary notices will be displayed.</w:t>
      </w:r>
    </w:p>
    <w:p>
      <w:pPr>
        <w:pStyle w:val="BodyText"/>
        <w:spacing w:before="9"/>
      </w:pPr>
    </w:p>
    <w:p>
      <w:pPr>
        <w:pStyle w:val="BodyText"/>
        <w:ind w:left="120" w:right="770"/>
      </w:pPr>
      <w:r>
        <w:rPr/>
        <w:t>Councillor Jesson would like to continue with her involvement of the Book Swap Library. The Parish Council welcomed this.</w:t>
      </w:r>
    </w:p>
    <w:p>
      <w:pPr>
        <w:pStyle w:val="BodyText"/>
        <w:spacing w:before="9"/>
      </w:pPr>
    </w:p>
    <w:p>
      <w:pPr>
        <w:pStyle w:val="BodyText"/>
        <w:ind w:left="120" w:right="149"/>
      </w:pPr>
      <w:r>
        <w:rPr/>
        <w:t>All Parish Councillors thanked Councillor Jesson for all of her support and hard work, and that they would be sad to see her leave the Parish Council, but wished her well.</w:t>
      </w:r>
    </w:p>
    <w:p>
      <w:pPr>
        <w:pStyle w:val="BodyText"/>
        <w:spacing w:before="6"/>
        <w:rPr>
          <w:sz w:val="23"/>
        </w:rPr>
      </w:pPr>
    </w:p>
    <w:p>
      <w:pPr>
        <w:spacing w:line="477" w:lineRule="auto" w:before="0"/>
        <w:ind w:left="120" w:right="2984" w:firstLine="0"/>
        <w:jc w:val="left"/>
        <w:rPr>
          <w:b/>
          <w:sz w:val="24"/>
        </w:rPr>
      </w:pPr>
      <w:r>
        <w:rPr>
          <w:sz w:val="24"/>
        </w:rPr>
        <w:t>186/20 </w:t>
      </w:r>
      <w:r>
        <w:rPr>
          <w:b/>
          <w:sz w:val="24"/>
        </w:rPr>
        <w:t>DECLARATIONS OF INTEREST </w:t>
      </w:r>
      <w:r>
        <w:rPr>
          <w:sz w:val="24"/>
        </w:rPr>
        <w:t>– no declarations of interest were raised. 187/20 </w:t>
      </w:r>
      <w:r>
        <w:rPr>
          <w:b/>
          <w:sz w:val="24"/>
        </w:rPr>
        <w:t>TO ADJOURN THE MEETING FOR PUBLIC PARTICIPATION</w:t>
      </w:r>
    </w:p>
    <w:p>
      <w:pPr>
        <w:pStyle w:val="BodyText"/>
        <w:spacing w:line="477" w:lineRule="auto"/>
        <w:ind w:left="120" w:right="3645" w:hanging="17"/>
      </w:pPr>
      <w:r>
        <w:rPr/>
        <w:t>The meeting was adjourned for public participation, see separate report. 188/20 </w:t>
      </w:r>
      <w:r>
        <w:rPr>
          <w:b/>
        </w:rPr>
        <w:t>CORRESPONDENCE</w:t>
      </w:r>
      <w:r>
        <w:rPr/>
        <w:t>.</w:t>
      </w:r>
    </w:p>
    <w:p>
      <w:pPr>
        <w:pStyle w:val="BodyText"/>
        <w:spacing w:line="274" w:lineRule="exact"/>
        <w:ind w:left="120"/>
      </w:pPr>
      <w:r>
        <w:rPr/>
        <w:t>No correspondence received.</w:t>
      </w:r>
    </w:p>
    <w:p>
      <w:pPr>
        <w:pStyle w:val="BodyText"/>
        <w:spacing w:before="9"/>
        <w:rPr>
          <w:sz w:val="23"/>
        </w:rPr>
      </w:pPr>
    </w:p>
    <w:p>
      <w:pPr>
        <w:pStyle w:val="Heading2"/>
      </w:pPr>
      <w:r>
        <w:rPr>
          <w:b w:val="0"/>
        </w:rPr>
        <w:t>188/20 </w:t>
      </w:r>
      <w:r>
        <w:rPr/>
        <w:t>MATTERS RELATING TO THE RECREATION GROUNDS</w:t>
      </w:r>
    </w:p>
    <w:p>
      <w:pPr>
        <w:pStyle w:val="BodyText"/>
        <w:spacing w:before="10"/>
        <w:rPr>
          <w:b/>
          <w:sz w:val="22"/>
        </w:rPr>
      </w:pPr>
    </w:p>
    <w:p>
      <w:pPr>
        <w:spacing w:line="451" w:lineRule="auto" w:before="0"/>
        <w:ind w:left="120" w:right="2555" w:hanging="10"/>
        <w:jc w:val="left"/>
        <w:rPr>
          <w:b/>
          <w:sz w:val="24"/>
        </w:rPr>
      </w:pPr>
      <w:r>
        <w:rPr>
          <w:sz w:val="24"/>
        </w:rPr>
        <w:t>(a) No further updates have been received from the Drainage team at Rotherham MBC. 189/20 </w:t>
      </w:r>
      <w:r>
        <w:rPr>
          <w:b/>
          <w:sz w:val="24"/>
        </w:rPr>
        <w:t>MATTERS RELATING TO THE PARISH</w:t>
      </w:r>
    </w:p>
    <w:p>
      <w:pPr>
        <w:pStyle w:val="ListParagraph"/>
        <w:numPr>
          <w:ilvl w:val="0"/>
          <w:numId w:val="1"/>
        </w:numPr>
        <w:tabs>
          <w:tab w:pos="481" w:val="left" w:leader="none"/>
        </w:tabs>
        <w:spacing w:line="240" w:lineRule="auto" w:before="33" w:after="0"/>
        <w:ind w:left="480" w:right="133" w:hanging="361"/>
        <w:jc w:val="left"/>
        <w:rPr>
          <w:b/>
          <w:sz w:val="24"/>
        </w:rPr>
      </w:pPr>
      <w:r>
        <w:rPr>
          <w:sz w:val="24"/>
        </w:rPr>
        <w:t>A response from Stuart Fletcher, Legal Services at Rotherham MBC, confirmed that it was resolved at the Council</w:t>
      </w:r>
      <w:r>
        <w:rPr>
          <w:spacing w:val="-4"/>
          <w:sz w:val="24"/>
        </w:rPr>
        <w:t> </w:t>
      </w:r>
      <w:r>
        <w:rPr>
          <w:sz w:val="24"/>
        </w:rPr>
        <w:t>meeting</w:t>
      </w:r>
      <w:r>
        <w:rPr>
          <w:spacing w:val="-4"/>
          <w:sz w:val="24"/>
        </w:rPr>
        <w:t> </w:t>
      </w:r>
      <w:r>
        <w:rPr>
          <w:sz w:val="24"/>
        </w:rPr>
        <w:t>held</w:t>
      </w:r>
      <w:r>
        <w:rPr>
          <w:spacing w:val="-4"/>
          <w:sz w:val="24"/>
        </w:rPr>
        <w:t> </w:t>
      </w:r>
      <w:r>
        <w:rPr>
          <w:sz w:val="24"/>
        </w:rPr>
        <w:t>on</w:t>
      </w:r>
      <w:r>
        <w:rPr>
          <w:spacing w:val="-5"/>
          <w:sz w:val="24"/>
        </w:rPr>
        <w:t> </w:t>
      </w:r>
      <w:r>
        <w:rPr>
          <w:sz w:val="24"/>
        </w:rPr>
        <w:t>30</w:t>
      </w:r>
      <w:r>
        <w:rPr>
          <w:spacing w:val="-4"/>
          <w:sz w:val="24"/>
        </w:rPr>
        <w:t> </w:t>
      </w:r>
      <w:r>
        <w:rPr>
          <w:sz w:val="24"/>
        </w:rPr>
        <w:t>September</w:t>
      </w:r>
      <w:r>
        <w:rPr>
          <w:spacing w:val="-3"/>
          <w:sz w:val="24"/>
        </w:rPr>
        <w:t> </w:t>
      </w:r>
      <w:r>
        <w:rPr>
          <w:sz w:val="24"/>
        </w:rPr>
        <w:t>2020,</w:t>
      </w:r>
      <w:r>
        <w:rPr>
          <w:spacing w:val="-2"/>
          <w:sz w:val="24"/>
        </w:rPr>
        <w:t> </w:t>
      </w:r>
      <w:r>
        <w:rPr>
          <w:sz w:val="24"/>
        </w:rPr>
        <w:t>that</w:t>
      </w:r>
      <w:r>
        <w:rPr>
          <w:spacing w:val="-4"/>
          <w:sz w:val="24"/>
        </w:rPr>
        <w:t> </w:t>
      </w:r>
      <w:r>
        <w:rPr>
          <w:sz w:val="24"/>
        </w:rPr>
        <w:t>the</w:t>
      </w:r>
      <w:r>
        <w:rPr>
          <w:spacing w:val="-5"/>
          <w:sz w:val="24"/>
        </w:rPr>
        <w:t> </w:t>
      </w:r>
      <w:r>
        <w:rPr>
          <w:sz w:val="24"/>
        </w:rPr>
        <w:t>final</w:t>
      </w:r>
      <w:r>
        <w:rPr>
          <w:spacing w:val="-3"/>
          <w:sz w:val="24"/>
        </w:rPr>
        <w:t> </w:t>
      </w:r>
      <w:r>
        <w:rPr>
          <w:sz w:val="24"/>
        </w:rPr>
        <w:t>outcome</w:t>
      </w:r>
      <w:r>
        <w:rPr>
          <w:spacing w:val="-4"/>
          <w:sz w:val="24"/>
        </w:rPr>
        <w:t> </w:t>
      </w:r>
      <w:r>
        <w:rPr>
          <w:sz w:val="24"/>
        </w:rPr>
        <w:t>of</w:t>
      </w:r>
      <w:r>
        <w:rPr>
          <w:spacing w:val="-3"/>
          <w:sz w:val="24"/>
        </w:rPr>
        <w:t> </w:t>
      </w:r>
      <w:r>
        <w:rPr>
          <w:sz w:val="24"/>
        </w:rPr>
        <w:t>the</w:t>
      </w:r>
      <w:r>
        <w:rPr>
          <w:spacing w:val="-2"/>
          <w:sz w:val="24"/>
        </w:rPr>
        <w:t> </w:t>
      </w:r>
      <w:r>
        <w:rPr>
          <w:sz w:val="24"/>
        </w:rPr>
        <w:t>Community</w:t>
      </w:r>
      <w:r>
        <w:rPr>
          <w:spacing w:val="-3"/>
          <w:sz w:val="24"/>
        </w:rPr>
        <w:t> </w:t>
      </w:r>
      <w:r>
        <w:rPr>
          <w:sz w:val="24"/>
        </w:rPr>
        <w:t>Governance</w:t>
      </w:r>
      <w:r>
        <w:rPr>
          <w:spacing w:val="-3"/>
          <w:sz w:val="24"/>
        </w:rPr>
        <w:t> </w:t>
      </w:r>
      <w:r>
        <w:rPr>
          <w:sz w:val="24"/>
        </w:rPr>
        <w:t>Review</w:t>
      </w:r>
      <w:r>
        <w:rPr>
          <w:spacing w:val="-4"/>
          <w:sz w:val="24"/>
        </w:rPr>
        <w:t> </w:t>
      </w:r>
      <w:r>
        <w:rPr>
          <w:sz w:val="24"/>
        </w:rPr>
        <w:t>that there be no change to the current arrangements in respect of the Parish boundary between Ravenfield and Bramley. Councillor Rowley explained that we can revisit this in two years’ time, but asked if this was from the date of the Council meeting, or the date of the report? </w:t>
      </w:r>
      <w:r>
        <w:rPr>
          <w:b/>
          <w:sz w:val="24"/>
        </w:rPr>
        <w:t>Action: </w:t>
      </w:r>
      <w:r>
        <w:rPr>
          <w:sz w:val="24"/>
        </w:rPr>
        <w:t>Clerk to</w:t>
      </w:r>
      <w:r>
        <w:rPr>
          <w:spacing w:val="-16"/>
          <w:sz w:val="24"/>
        </w:rPr>
        <w:t> </w:t>
      </w:r>
      <w:r>
        <w:rPr>
          <w:sz w:val="24"/>
        </w:rPr>
        <w:t>investigate</w:t>
      </w:r>
      <w:r>
        <w:rPr>
          <w:b/>
          <w:sz w:val="24"/>
        </w:rPr>
        <w:t>.</w:t>
      </w:r>
    </w:p>
    <w:p>
      <w:pPr>
        <w:spacing w:after="0" w:line="240" w:lineRule="auto"/>
        <w:jc w:val="left"/>
        <w:rPr>
          <w:sz w:val="24"/>
        </w:rPr>
        <w:sectPr>
          <w:footerReference w:type="default" r:id="rId5"/>
          <w:type w:val="continuous"/>
          <w:pgSz w:w="11880" w:h="16850"/>
          <w:pgMar w:footer="1012" w:top="900" w:bottom="1200" w:left="960" w:right="620"/>
          <w:pgNumType w:start="1"/>
        </w:sectPr>
      </w:pPr>
    </w:p>
    <w:p>
      <w:pPr>
        <w:pStyle w:val="ListParagraph"/>
        <w:numPr>
          <w:ilvl w:val="0"/>
          <w:numId w:val="1"/>
        </w:numPr>
        <w:tabs>
          <w:tab w:pos="467" w:val="left" w:leader="none"/>
        </w:tabs>
        <w:spacing w:line="230" w:lineRule="auto" w:before="85" w:after="0"/>
        <w:ind w:left="466" w:right="376" w:hanging="356"/>
        <w:jc w:val="left"/>
        <w:rPr>
          <w:sz w:val="24"/>
        </w:rPr>
      </w:pPr>
      <w:r>
        <w:rPr>
          <w:sz w:val="24"/>
        </w:rPr>
        <w:t>No information or updates have been received regarding Woodlaithes Balancing Pond. Councillors enquired if the company “Wildscape” who are currently looking to place free wildlife ponds maybe interested in taking over the pond as part of their wildlife studies? </w:t>
      </w:r>
      <w:r>
        <w:rPr>
          <w:b/>
          <w:sz w:val="24"/>
        </w:rPr>
        <w:t>Action: </w:t>
      </w:r>
      <w:r>
        <w:rPr>
          <w:sz w:val="24"/>
        </w:rPr>
        <w:t>Clerk to</w:t>
      </w:r>
      <w:r>
        <w:rPr>
          <w:spacing w:val="-9"/>
          <w:sz w:val="24"/>
        </w:rPr>
        <w:t> </w:t>
      </w:r>
      <w:r>
        <w:rPr>
          <w:sz w:val="24"/>
        </w:rPr>
        <w:t>investigate.</w:t>
      </w:r>
    </w:p>
    <w:p>
      <w:pPr>
        <w:pStyle w:val="ListParagraph"/>
        <w:numPr>
          <w:ilvl w:val="0"/>
          <w:numId w:val="1"/>
        </w:numPr>
        <w:tabs>
          <w:tab w:pos="467" w:val="left" w:leader="none"/>
        </w:tabs>
        <w:spacing w:line="228" w:lineRule="auto" w:before="7" w:after="0"/>
        <w:ind w:left="466" w:right="292" w:hanging="356"/>
        <w:jc w:val="left"/>
        <w:rPr>
          <w:sz w:val="24"/>
        </w:rPr>
      </w:pPr>
      <w:r>
        <w:rPr>
          <w:sz w:val="24"/>
        </w:rPr>
        <w:t>The Parish Council continues to follow Covid-19 social distancing measures. The Parish Hall remains closed, until further notice. Councillors discussed offering the Parish Hall as a Covid-19 vaccination venue. All Councillors welcomed the idea, but agreed that consideration of parking and storage facilities of the vaccine would need more thought, and also the duration of use. It was resolved to wait until we are approached by Rotherham MBC and discuss further in receipt of more</w:t>
      </w:r>
      <w:r>
        <w:rPr>
          <w:spacing w:val="-10"/>
          <w:sz w:val="24"/>
        </w:rPr>
        <w:t> </w:t>
      </w:r>
      <w:r>
        <w:rPr>
          <w:sz w:val="24"/>
        </w:rPr>
        <w:t>detail.</w:t>
      </w:r>
    </w:p>
    <w:p>
      <w:pPr>
        <w:pStyle w:val="BodyText"/>
        <w:spacing w:line="228" w:lineRule="auto" w:before="9"/>
        <w:ind w:left="470" w:right="499" w:hanging="361"/>
      </w:pPr>
      <w:r>
        <w:rPr/>
        <w:t>(a) Christmas Lights are all switched on, but one string of lights on the Conifer tree seem not to be on/working outside the Cavalier pub. It is not known if there is a fault, or if the tree has grown causing not to be visible. Resolved to add Christmas lights to the agenda early Autumn 2021 to test lighting and evaluate the situation. A member of the public did ask why there are no Christmas lights on at the crossroads? The Clerk</w:t>
      </w:r>
      <w:r>
        <w:rPr>
          <w:spacing w:val="-3"/>
        </w:rPr>
        <w:t> </w:t>
      </w:r>
      <w:r>
        <w:rPr/>
        <w:t>explained</w:t>
      </w:r>
      <w:r>
        <w:rPr>
          <w:spacing w:val="-3"/>
        </w:rPr>
        <w:t> </w:t>
      </w:r>
      <w:r>
        <w:rPr/>
        <w:t>the</w:t>
      </w:r>
      <w:r>
        <w:rPr>
          <w:spacing w:val="-4"/>
        </w:rPr>
        <w:t> </w:t>
      </w:r>
      <w:r>
        <w:rPr/>
        <w:t>associated</w:t>
      </w:r>
      <w:r>
        <w:rPr>
          <w:spacing w:val="-3"/>
        </w:rPr>
        <w:t> </w:t>
      </w:r>
      <w:r>
        <w:rPr/>
        <w:t>costs</w:t>
      </w:r>
      <w:r>
        <w:rPr>
          <w:spacing w:val="-2"/>
        </w:rPr>
        <w:t> </w:t>
      </w:r>
      <w:r>
        <w:rPr/>
        <w:t>with</w:t>
      </w:r>
      <w:r>
        <w:rPr>
          <w:spacing w:val="-4"/>
        </w:rPr>
        <w:t> </w:t>
      </w:r>
      <w:r>
        <w:rPr/>
        <w:t>having</w:t>
      </w:r>
      <w:r>
        <w:rPr>
          <w:spacing w:val="-3"/>
        </w:rPr>
        <w:t> </w:t>
      </w:r>
      <w:r>
        <w:rPr/>
        <w:t>an</w:t>
      </w:r>
      <w:r>
        <w:rPr>
          <w:spacing w:val="-2"/>
        </w:rPr>
        <w:t> </w:t>
      </w:r>
      <w:r>
        <w:rPr/>
        <w:t>electricity</w:t>
      </w:r>
      <w:r>
        <w:rPr>
          <w:spacing w:val="-4"/>
        </w:rPr>
        <w:t> </w:t>
      </w:r>
      <w:r>
        <w:rPr/>
        <w:t>meter</w:t>
      </w:r>
      <w:r>
        <w:rPr>
          <w:spacing w:val="-2"/>
        </w:rPr>
        <w:t> </w:t>
      </w:r>
      <w:r>
        <w:rPr/>
        <w:t>box</w:t>
      </w:r>
      <w:r>
        <w:rPr>
          <w:spacing w:val="-5"/>
        </w:rPr>
        <w:t> </w:t>
      </w:r>
      <w:r>
        <w:rPr/>
        <w:t>fitted,</w:t>
      </w:r>
      <w:r>
        <w:rPr>
          <w:spacing w:val="-3"/>
        </w:rPr>
        <w:t> </w:t>
      </w:r>
      <w:r>
        <w:rPr/>
        <w:t>and</w:t>
      </w:r>
      <w:r>
        <w:rPr>
          <w:spacing w:val="-4"/>
        </w:rPr>
        <w:t> </w:t>
      </w:r>
      <w:r>
        <w:rPr/>
        <w:t>the</w:t>
      </w:r>
      <w:r>
        <w:rPr>
          <w:spacing w:val="-5"/>
        </w:rPr>
        <w:t> </w:t>
      </w:r>
      <w:r>
        <w:rPr/>
        <w:t>bills</w:t>
      </w:r>
      <w:r>
        <w:rPr>
          <w:spacing w:val="-3"/>
        </w:rPr>
        <w:t> </w:t>
      </w:r>
      <w:r>
        <w:rPr/>
        <w:t>generated</w:t>
      </w:r>
      <w:r>
        <w:rPr>
          <w:spacing w:val="-3"/>
        </w:rPr>
        <w:t> </w:t>
      </w:r>
      <w:r>
        <w:rPr/>
        <w:t>from this. In addition, the cost of hiring/purchasing lighting. The Parish Council agreed that it was not justifiable to spend such a large amount of the precept</w:t>
      </w:r>
      <w:r>
        <w:rPr>
          <w:spacing w:val="-7"/>
        </w:rPr>
        <w:t> </w:t>
      </w:r>
      <w:r>
        <w:rPr/>
        <w:t>money.</w:t>
      </w:r>
    </w:p>
    <w:p>
      <w:pPr>
        <w:pStyle w:val="BodyText"/>
        <w:spacing w:before="1"/>
        <w:rPr>
          <w:sz w:val="23"/>
        </w:rPr>
      </w:pPr>
    </w:p>
    <w:p>
      <w:pPr>
        <w:pStyle w:val="Heading2"/>
        <w:spacing w:before="1"/>
        <w:ind w:left="110"/>
      </w:pPr>
      <w:r>
        <w:rPr>
          <w:b w:val="0"/>
        </w:rPr>
        <w:t>190/20 </w:t>
      </w:r>
      <w:r>
        <w:rPr/>
        <w:t>MATTERS RELATING TO THE PARISH HALL</w:t>
      </w:r>
    </w:p>
    <w:p>
      <w:pPr>
        <w:pStyle w:val="BodyText"/>
        <w:spacing w:before="4"/>
        <w:rPr>
          <w:b/>
          <w:sz w:val="22"/>
        </w:rPr>
      </w:pPr>
    </w:p>
    <w:p>
      <w:pPr>
        <w:pStyle w:val="ListParagraph"/>
        <w:numPr>
          <w:ilvl w:val="0"/>
          <w:numId w:val="2"/>
        </w:numPr>
        <w:tabs>
          <w:tab w:pos="471" w:val="left" w:leader="none"/>
        </w:tabs>
        <w:spacing w:line="270" w:lineRule="exact" w:before="0" w:after="0"/>
        <w:ind w:left="470" w:right="0" w:hanging="361"/>
        <w:jc w:val="left"/>
        <w:rPr>
          <w:sz w:val="24"/>
        </w:rPr>
      </w:pPr>
      <w:r>
        <w:rPr>
          <w:sz w:val="24"/>
        </w:rPr>
        <w:t>Parish Hall Extension. The disabled toilet sink tap has been replaced, and is now</w:t>
      </w:r>
      <w:r>
        <w:rPr>
          <w:spacing w:val="-20"/>
          <w:sz w:val="24"/>
        </w:rPr>
        <w:t> </w:t>
      </w:r>
      <w:r>
        <w:rPr>
          <w:sz w:val="24"/>
        </w:rPr>
        <w:t>working</w:t>
      </w:r>
    </w:p>
    <w:p>
      <w:pPr>
        <w:pStyle w:val="ListParagraph"/>
        <w:numPr>
          <w:ilvl w:val="0"/>
          <w:numId w:val="2"/>
        </w:numPr>
        <w:tabs>
          <w:tab w:pos="471" w:val="left" w:leader="none"/>
        </w:tabs>
        <w:spacing w:line="228" w:lineRule="auto" w:before="6" w:after="0"/>
        <w:ind w:left="470" w:right="696" w:hanging="361"/>
        <w:jc w:val="left"/>
        <w:rPr>
          <w:sz w:val="24"/>
        </w:rPr>
      </w:pPr>
      <w:r>
        <w:rPr>
          <w:sz w:val="24"/>
        </w:rPr>
        <w:t>Parish Hall storage request, received from the new baby group due to start classes in the new year. The Clerk</w:t>
      </w:r>
      <w:r>
        <w:rPr>
          <w:spacing w:val="-2"/>
          <w:sz w:val="24"/>
        </w:rPr>
        <w:t> </w:t>
      </w:r>
      <w:r>
        <w:rPr>
          <w:sz w:val="24"/>
        </w:rPr>
        <w:t>has</w:t>
      </w:r>
      <w:r>
        <w:rPr>
          <w:spacing w:val="-3"/>
          <w:sz w:val="24"/>
        </w:rPr>
        <w:t> </w:t>
      </w:r>
      <w:r>
        <w:rPr>
          <w:sz w:val="24"/>
        </w:rPr>
        <w:t>previously</w:t>
      </w:r>
      <w:r>
        <w:rPr>
          <w:spacing w:val="-3"/>
          <w:sz w:val="24"/>
        </w:rPr>
        <w:t> </w:t>
      </w:r>
      <w:r>
        <w:rPr>
          <w:sz w:val="24"/>
        </w:rPr>
        <w:t>explained</w:t>
      </w:r>
      <w:r>
        <w:rPr>
          <w:spacing w:val="-2"/>
          <w:sz w:val="24"/>
        </w:rPr>
        <w:t> </w:t>
      </w:r>
      <w:r>
        <w:rPr>
          <w:sz w:val="24"/>
        </w:rPr>
        <w:t>that</w:t>
      </w:r>
      <w:r>
        <w:rPr>
          <w:spacing w:val="-4"/>
          <w:sz w:val="24"/>
        </w:rPr>
        <w:t> </w:t>
      </w:r>
      <w:r>
        <w:rPr>
          <w:sz w:val="24"/>
        </w:rPr>
        <w:t>there</w:t>
      </w:r>
      <w:r>
        <w:rPr>
          <w:spacing w:val="-5"/>
          <w:sz w:val="24"/>
        </w:rPr>
        <w:t> </w:t>
      </w:r>
      <w:r>
        <w:rPr>
          <w:sz w:val="24"/>
        </w:rPr>
        <w:t>are</w:t>
      </w:r>
      <w:r>
        <w:rPr>
          <w:spacing w:val="-4"/>
          <w:sz w:val="24"/>
        </w:rPr>
        <w:t> </w:t>
      </w:r>
      <w:r>
        <w:rPr>
          <w:sz w:val="24"/>
        </w:rPr>
        <w:t>no</w:t>
      </w:r>
      <w:r>
        <w:rPr>
          <w:spacing w:val="-2"/>
          <w:sz w:val="24"/>
        </w:rPr>
        <w:t> </w:t>
      </w:r>
      <w:r>
        <w:rPr>
          <w:sz w:val="24"/>
        </w:rPr>
        <w:t>spare</w:t>
      </w:r>
      <w:r>
        <w:rPr>
          <w:spacing w:val="-2"/>
          <w:sz w:val="24"/>
        </w:rPr>
        <w:t> </w:t>
      </w:r>
      <w:r>
        <w:rPr>
          <w:sz w:val="24"/>
        </w:rPr>
        <w:t>storage</w:t>
      </w:r>
      <w:r>
        <w:rPr>
          <w:spacing w:val="-4"/>
          <w:sz w:val="24"/>
        </w:rPr>
        <w:t> </w:t>
      </w:r>
      <w:r>
        <w:rPr>
          <w:sz w:val="24"/>
        </w:rPr>
        <w:t>facilities</w:t>
      </w:r>
      <w:r>
        <w:rPr>
          <w:spacing w:val="-2"/>
          <w:sz w:val="24"/>
        </w:rPr>
        <w:t> </w:t>
      </w:r>
      <w:r>
        <w:rPr>
          <w:sz w:val="24"/>
        </w:rPr>
        <w:t>within</w:t>
      </w:r>
      <w:r>
        <w:rPr>
          <w:spacing w:val="-4"/>
          <w:sz w:val="24"/>
        </w:rPr>
        <w:t> </w:t>
      </w:r>
      <w:r>
        <w:rPr>
          <w:sz w:val="24"/>
        </w:rPr>
        <w:t>the</w:t>
      </w:r>
      <w:r>
        <w:rPr>
          <w:spacing w:val="-2"/>
          <w:sz w:val="24"/>
        </w:rPr>
        <w:t> </w:t>
      </w:r>
      <w:r>
        <w:rPr>
          <w:sz w:val="24"/>
        </w:rPr>
        <w:t>Parish</w:t>
      </w:r>
      <w:r>
        <w:rPr>
          <w:spacing w:val="-2"/>
          <w:sz w:val="24"/>
        </w:rPr>
        <w:t> </w:t>
      </w:r>
      <w:r>
        <w:rPr>
          <w:sz w:val="24"/>
        </w:rPr>
        <w:t>Hall</w:t>
      </w:r>
      <w:r>
        <w:rPr>
          <w:spacing w:val="-3"/>
          <w:sz w:val="24"/>
        </w:rPr>
        <w:t> </w:t>
      </w:r>
      <w:r>
        <w:rPr>
          <w:sz w:val="24"/>
        </w:rPr>
        <w:t>at</w:t>
      </w:r>
      <w:r>
        <w:rPr>
          <w:spacing w:val="-2"/>
          <w:sz w:val="24"/>
        </w:rPr>
        <w:t> </w:t>
      </w:r>
      <w:r>
        <w:rPr>
          <w:sz w:val="24"/>
        </w:rPr>
        <w:t>this</w:t>
      </w:r>
      <w:r>
        <w:rPr>
          <w:spacing w:val="-3"/>
          <w:sz w:val="24"/>
        </w:rPr>
        <w:t> </w:t>
      </w:r>
      <w:r>
        <w:rPr>
          <w:sz w:val="24"/>
        </w:rPr>
        <w:t>time. The baby group are looking to store plastic play equipment and mats and have enquired of an outdoor storage box, to be supplied by the group. Councillors resolved to invite to meet at the Parish Hall and discuss proposed storage and location. There are plans to update the outside area in Spring 2021 with the implementation of outdoor seating, and any storage box would need to be discreetly hidden. </w:t>
      </w:r>
      <w:r>
        <w:rPr>
          <w:b/>
          <w:sz w:val="24"/>
        </w:rPr>
        <w:t>Action: </w:t>
      </w:r>
      <w:r>
        <w:rPr>
          <w:sz w:val="24"/>
        </w:rPr>
        <w:t>Clerk to arrange a meeting, Councillor Pearson and Councillor Rowley offered to</w:t>
      </w:r>
      <w:r>
        <w:rPr>
          <w:spacing w:val="-21"/>
          <w:sz w:val="24"/>
        </w:rPr>
        <w:t> </w:t>
      </w:r>
      <w:r>
        <w:rPr>
          <w:sz w:val="24"/>
        </w:rPr>
        <w:t>attend.</w:t>
      </w:r>
    </w:p>
    <w:p>
      <w:pPr>
        <w:pStyle w:val="ListParagraph"/>
        <w:numPr>
          <w:ilvl w:val="0"/>
          <w:numId w:val="2"/>
        </w:numPr>
        <w:tabs>
          <w:tab w:pos="471" w:val="left" w:leader="none"/>
        </w:tabs>
        <w:spacing w:line="228" w:lineRule="auto" w:before="7" w:after="0"/>
        <w:ind w:left="470" w:right="864" w:hanging="361"/>
        <w:jc w:val="left"/>
        <w:rPr>
          <w:sz w:val="24"/>
        </w:rPr>
      </w:pPr>
      <w:r>
        <w:rPr>
          <w:sz w:val="24"/>
        </w:rPr>
        <w:t>Silverwood Community Chest Grant – the Clerk confirmed that a recent application to secure funds to purchase 100 x new chairs and 4 x new tables had been successful, and the Parish Council have been awarded £2311.00. The Parish Council thanked Councillor Napper for his assistance. Many of the current chairs (approximately 70) have been repaired, but may be of use to others. It was resolved to offer the chairs free of charge to other Parish Councils, to the local Scout group, and finally to advertise on eBay. </w:t>
      </w:r>
      <w:r>
        <w:rPr>
          <w:b/>
          <w:sz w:val="24"/>
        </w:rPr>
        <w:t>Action: </w:t>
      </w:r>
      <w:r>
        <w:rPr>
          <w:sz w:val="24"/>
        </w:rPr>
        <w:t>Clerk to arrange removal of chairs before purchasing</w:t>
      </w:r>
      <w:r>
        <w:rPr>
          <w:spacing w:val="-14"/>
          <w:sz w:val="24"/>
        </w:rPr>
        <w:t> </w:t>
      </w:r>
      <w:r>
        <w:rPr>
          <w:sz w:val="24"/>
        </w:rPr>
        <w:t>new.</w:t>
      </w:r>
    </w:p>
    <w:p>
      <w:pPr>
        <w:pStyle w:val="BodyText"/>
        <w:spacing w:before="3"/>
        <w:rPr>
          <w:sz w:val="23"/>
        </w:rPr>
      </w:pPr>
    </w:p>
    <w:p>
      <w:pPr>
        <w:spacing w:before="1"/>
        <w:ind w:left="110" w:right="0" w:firstLine="0"/>
        <w:jc w:val="left"/>
        <w:rPr>
          <w:b/>
          <w:sz w:val="24"/>
        </w:rPr>
      </w:pPr>
      <w:r>
        <w:rPr>
          <w:sz w:val="24"/>
        </w:rPr>
        <w:t>191/20 </w:t>
      </w:r>
      <w:r>
        <w:rPr>
          <w:b/>
          <w:sz w:val="24"/>
        </w:rPr>
        <w:t>PLANNING</w:t>
      </w:r>
    </w:p>
    <w:p>
      <w:pPr>
        <w:pStyle w:val="BodyText"/>
        <w:spacing w:before="5"/>
        <w:rPr>
          <w:b/>
          <w:sz w:val="23"/>
        </w:rPr>
      </w:pPr>
    </w:p>
    <w:p>
      <w:pPr>
        <w:pStyle w:val="BodyText"/>
        <w:ind w:left="120" w:right="178"/>
      </w:pPr>
      <w:r>
        <w:rPr/>
        <w:t>RB2020/1583 – 13 Longfield Drive, Ravenfield. Single storey front and rear extension. Councillor Pearson made the Parish Council aware that the deeds to his property has a covenant in place that reads the property should not be extended towards the road, and questioned if the planning department was aware of this. </w:t>
      </w:r>
      <w:r>
        <w:rPr>
          <w:b/>
        </w:rPr>
        <w:t>Action: </w:t>
      </w:r>
      <w:r>
        <w:rPr/>
        <w:t>The Clerk to consult with Rotherham MBC Planning. No other objections raised.</w:t>
      </w:r>
    </w:p>
    <w:p>
      <w:pPr>
        <w:pStyle w:val="BodyText"/>
        <w:spacing w:before="8"/>
        <w:rPr>
          <w:sz w:val="23"/>
        </w:rPr>
      </w:pPr>
    </w:p>
    <w:p>
      <w:pPr>
        <w:pStyle w:val="BodyText"/>
        <w:spacing w:line="477" w:lineRule="auto"/>
        <w:ind w:left="120" w:right="1753"/>
        <w:rPr>
          <w:b/>
        </w:rPr>
      </w:pPr>
      <w:r>
        <w:rPr/>
        <w:t>RB2020/1784 – 14 St James Drive, Ravenfield. First floor extension. No objections raised. 192/20 </w:t>
      </w:r>
      <w:r>
        <w:rPr>
          <w:b/>
        </w:rPr>
        <w:t>EXTERNAL MEETINGS</w:t>
      </w:r>
    </w:p>
    <w:p>
      <w:pPr>
        <w:spacing w:line="465" w:lineRule="auto" w:before="0"/>
        <w:ind w:left="120" w:right="4057" w:hanging="12"/>
        <w:jc w:val="left"/>
        <w:rPr>
          <w:b/>
          <w:sz w:val="24"/>
        </w:rPr>
      </w:pPr>
      <w:r>
        <w:rPr>
          <w:sz w:val="24"/>
        </w:rPr>
        <w:t>Councillor Jay confirmed attendance of RMBC Parish Council briefing. 193/20 </w:t>
      </w:r>
      <w:r>
        <w:rPr>
          <w:b/>
          <w:sz w:val="24"/>
        </w:rPr>
        <w:t>YORKSHIRE LOCAL COUNCILS ASSOCIATIONS</w:t>
      </w:r>
    </w:p>
    <w:p>
      <w:pPr>
        <w:pStyle w:val="Heading2"/>
        <w:spacing w:before="10"/>
      </w:pPr>
      <w:r>
        <w:rPr>
          <w:b w:val="0"/>
        </w:rPr>
        <w:t>194/20 </w:t>
      </w:r>
      <w:r>
        <w:rPr/>
        <w:t>MINOR ITEMS AND ITEMS FOR THE NEXT AGENDA</w:t>
      </w:r>
    </w:p>
    <w:p>
      <w:pPr>
        <w:pStyle w:val="BodyText"/>
        <w:spacing w:before="1"/>
        <w:rPr>
          <w:b/>
        </w:rPr>
      </w:pPr>
    </w:p>
    <w:p>
      <w:pPr>
        <w:pStyle w:val="BodyText"/>
        <w:ind w:left="120" w:right="368"/>
      </w:pPr>
      <w:r>
        <w:rPr/>
        <w:t>Councillor Pearson asked if a date could be set, for the removal of the wreath from the war memorial, and for the same date to be used every year. It was resolved this be 12 December.</w:t>
      </w:r>
    </w:p>
    <w:p>
      <w:pPr>
        <w:spacing w:after="0"/>
        <w:sectPr>
          <w:pgSz w:w="11880" w:h="16850"/>
          <w:pgMar w:header="0" w:footer="1012" w:top="900" w:bottom="1200" w:left="960" w:right="620"/>
        </w:sectPr>
      </w:pPr>
    </w:p>
    <w:p>
      <w:pPr>
        <w:spacing w:before="80"/>
        <w:ind w:left="120" w:right="0" w:firstLine="0"/>
        <w:jc w:val="left"/>
        <w:rPr>
          <w:b/>
          <w:sz w:val="24"/>
        </w:rPr>
      </w:pPr>
      <w:r>
        <w:rPr>
          <w:sz w:val="24"/>
        </w:rPr>
        <w:t>195/20 </w:t>
      </w:r>
      <w:r>
        <w:rPr>
          <w:b/>
          <w:sz w:val="24"/>
        </w:rPr>
        <w:t>FINANCIAL MATTERS</w:t>
      </w:r>
    </w:p>
    <w:p>
      <w:pPr>
        <w:pStyle w:val="BodyText"/>
        <w:spacing w:before="10"/>
        <w:rPr>
          <w:b/>
          <w:sz w:val="23"/>
        </w:rPr>
      </w:pPr>
    </w:p>
    <w:p>
      <w:pPr>
        <w:pStyle w:val="ListParagraph"/>
        <w:numPr>
          <w:ilvl w:val="0"/>
          <w:numId w:val="3"/>
        </w:numPr>
        <w:tabs>
          <w:tab w:pos="459" w:val="left" w:leader="none"/>
        </w:tabs>
        <w:spacing w:line="240" w:lineRule="auto" w:before="0" w:after="0"/>
        <w:ind w:left="458" w:right="0" w:hanging="349"/>
        <w:jc w:val="left"/>
        <w:rPr>
          <w:sz w:val="24"/>
        </w:rPr>
      </w:pPr>
      <w:r>
        <w:rPr>
          <w:sz w:val="24"/>
        </w:rPr>
        <w:t>Update on Council’s finances. The information was noted and</w:t>
      </w:r>
      <w:r>
        <w:rPr>
          <w:spacing w:val="-7"/>
          <w:sz w:val="24"/>
        </w:rPr>
        <w:t> </w:t>
      </w:r>
      <w:r>
        <w:rPr>
          <w:sz w:val="24"/>
        </w:rPr>
        <w:t>approved.</w:t>
      </w:r>
    </w:p>
    <w:p>
      <w:pPr>
        <w:pStyle w:val="ListParagraph"/>
        <w:numPr>
          <w:ilvl w:val="0"/>
          <w:numId w:val="3"/>
        </w:numPr>
        <w:tabs>
          <w:tab w:pos="481" w:val="left" w:leader="none"/>
        </w:tabs>
        <w:spacing w:line="240" w:lineRule="auto" w:before="1" w:after="0"/>
        <w:ind w:left="110" w:right="213" w:firstLine="0"/>
        <w:jc w:val="left"/>
        <w:rPr>
          <w:sz w:val="24"/>
        </w:rPr>
      </w:pPr>
      <w:r>
        <w:rPr>
          <w:sz w:val="24"/>
        </w:rPr>
        <w:t>Payments to be made were approved. The Clerk explained that the PRS PPL Music Licence had been reduced to only cover 3 events in the Hall for the period October 2020 – October 2021 (due to the Hall being closed in relation to Covid-19 restrictions). If more than 3 events take place, we will need to increase the</w:t>
      </w:r>
      <w:r>
        <w:rPr>
          <w:spacing w:val="-4"/>
          <w:sz w:val="24"/>
        </w:rPr>
        <w:t> </w:t>
      </w:r>
      <w:r>
        <w:rPr>
          <w:sz w:val="24"/>
        </w:rPr>
        <w:t>premium.</w:t>
      </w:r>
    </w:p>
    <w:p>
      <w:pPr>
        <w:pStyle w:val="ListParagraph"/>
        <w:numPr>
          <w:ilvl w:val="0"/>
          <w:numId w:val="3"/>
        </w:numPr>
        <w:tabs>
          <w:tab w:pos="459" w:val="left" w:leader="none"/>
        </w:tabs>
        <w:spacing w:line="275" w:lineRule="exact" w:before="0" w:after="0"/>
        <w:ind w:left="458" w:right="0" w:hanging="349"/>
        <w:jc w:val="left"/>
        <w:rPr>
          <w:sz w:val="24"/>
        </w:rPr>
      </w:pPr>
      <w:r>
        <w:rPr>
          <w:sz w:val="24"/>
        </w:rPr>
        <w:t>The 2021/2022 budget was approved. Councillor Rowley enquired if we are due any further CIL</w:t>
      </w:r>
      <w:r>
        <w:rPr>
          <w:spacing w:val="-37"/>
          <w:sz w:val="24"/>
        </w:rPr>
        <w:t> </w:t>
      </w:r>
      <w:r>
        <w:rPr>
          <w:sz w:val="24"/>
        </w:rPr>
        <w:t>payments?</w:t>
      </w:r>
    </w:p>
    <w:p>
      <w:pPr>
        <w:spacing w:line="480" w:lineRule="auto" w:before="1"/>
        <w:ind w:left="120" w:right="3645" w:hanging="10"/>
        <w:jc w:val="left"/>
        <w:rPr>
          <w:b/>
          <w:sz w:val="24"/>
        </w:rPr>
      </w:pPr>
      <w:r>
        <w:rPr>
          <w:b/>
          <w:sz w:val="24"/>
        </w:rPr>
        <w:t>Action: </w:t>
      </w:r>
      <w:r>
        <w:rPr>
          <w:sz w:val="24"/>
        </w:rPr>
        <w:t>Clerk to investigate and update the budget plan accordingly. 196/20 </w:t>
      </w:r>
      <w:r>
        <w:rPr>
          <w:b/>
          <w:sz w:val="24"/>
        </w:rPr>
        <w:t>DATE AND TIME OF NEXT MEETING</w:t>
      </w:r>
    </w:p>
    <w:p>
      <w:pPr>
        <w:pStyle w:val="BodyText"/>
        <w:spacing w:line="230" w:lineRule="auto"/>
        <w:ind w:left="100" w:right="877" w:firstLine="2"/>
      </w:pPr>
      <w:r>
        <w:rPr/>
        <w:t>The date and time of the next meeting was confirmed as 14 January 2021 at 6.30pm, and will be hosted by video, on the Zoom platform.</w:t>
      </w:r>
    </w:p>
    <w:p>
      <w:pPr>
        <w:pStyle w:val="BodyText"/>
        <w:spacing w:before="7"/>
        <w:rPr>
          <w:sz w:val="23"/>
        </w:rPr>
      </w:pPr>
    </w:p>
    <w:p>
      <w:pPr>
        <w:pStyle w:val="Heading2"/>
      </w:pPr>
      <w:r>
        <w:rPr>
          <w:b w:val="0"/>
        </w:rPr>
        <w:t>197/20 </w:t>
      </w:r>
      <w:r>
        <w:rPr/>
        <w:t>EXCLUSION OF THE PRESS AND PUBLIC</w:t>
      </w:r>
    </w:p>
    <w:p>
      <w:pPr>
        <w:pStyle w:val="BodyText"/>
        <w:spacing w:before="4"/>
        <w:rPr>
          <w:b/>
          <w:sz w:val="23"/>
        </w:rPr>
      </w:pPr>
    </w:p>
    <w:p>
      <w:pPr>
        <w:pStyle w:val="BodyText"/>
        <w:spacing w:line="230" w:lineRule="auto" w:before="1"/>
        <w:ind w:left="103" w:right="368" w:firstLine="12"/>
      </w:pPr>
      <w:r>
        <w:rPr/>
        <w:t>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w:t>
      </w:r>
    </w:p>
    <w:p>
      <w:pPr>
        <w:pStyle w:val="BodyText"/>
        <w:spacing w:before="10"/>
        <w:rPr>
          <w:sz w:val="23"/>
        </w:rPr>
      </w:pPr>
    </w:p>
    <w:p>
      <w:pPr>
        <w:pStyle w:val="Heading2"/>
      </w:pPr>
      <w:r>
        <w:rPr>
          <w:b w:val="0"/>
        </w:rPr>
        <w:t>198/20 </w:t>
      </w:r>
      <w:r>
        <w:rPr/>
        <w:t>DISCUSSION OF ITEMS FOR WHICH THE PRESS AND PUBLIC HAVE BEEN EXCLUDED.</w:t>
      </w:r>
    </w:p>
    <w:p>
      <w:pPr>
        <w:pStyle w:val="BodyText"/>
        <w:spacing w:before="4"/>
        <w:rPr>
          <w:b/>
        </w:rPr>
      </w:pPr>
    </w:p>
    <w:p>
      <w:pPr>
        <w:spacing w:before="0"/>
        <w:ind w:left="120" w:right="0" w:firstLine="0"/>
        <w:jc w:val="left"/>
        <w:rPr>
          <w:b/>
          <w:sz w:val="24"/>
        </w:rPr>
      </w:pPr>
      <w:r>
        <w:rPr>
          <w:sz w:val="24"/>
        </w:rPr>
        <w:t>199/20 </w:t>
      </w:r>
      <w:r>
        <w:rPr>
          <w:b/>
          <w:sz w:val="24"/>
        </w:rPr>
        <w:t>CLOSURE OF MEETING</w:t>
      </w:r>
    </w:p>
    <w:p>
      <w:pPr>
        <w:pStyle w:val="BodyText"/>
        <w:spacing w:before="8"/>
        <w:rPr>
          <w:b/>
          <w:sz w:val="23"/>
        </w:rPr>
      </w:pPr>
    </w:p>
    <w:p>
      <w:pPr>
        <w:pStyle w:val="BodyText"/>
        <w:ind w:left="103"/>
      </w:pPr>
      <w:r>
        <w:rPr/>
        <w:t>The meeting was closed at 8:17pm.</w:t>
      </w:r>
    </w:p>
    <w:p>
      <w:pPr>
        <w:spacing w:after="0"/>
        <w:sectPr>
          <w:pgSz w:w="11880" w:h="16850"/>
          <w:pgMar w:header="0" w:footer="1012" w:top="640" w:bottom="1200" w:left="960" w:right="620"/>
        </w:sectPr>
      </w:pPr>
    </w:p>
    <w:p>
      <w:pPr>
        <w:pStyle w:val="Heading1"/>
        <w:spacing w:before="79"/>
        <w:ind w:left="2635"/>
      </w:pPr>
      <w:r>
        <w:rPr/>
        <w:t>Ravenfield Parish Council</w:t>
      </w:r>
    </w:p>
    <w:p>
      <w:pPr>
        <w:pStyle w:val="BodyText"/>
        <w:spacing w:before="9"/>
        <w:rPr>
          <w:b/>
          <w:sz w:val="47"/>
        </w:rPr>
      </w:pPr>
    </w:p>
    <w:p>
      <w:pPr>
        <w:spacing w:before="0"/>
        <w:ind w:left="2635" w:right="2521" w:firstLine="0"/>
        <w:jc w:val="center"/>
        <w:rPr>
          <w:sz w:val="36"/>
        </w:rPr>
      </w:pPr>
      <w:r>
        <w:rPr>
          <w:sz w:val="36"/>
        </w:rPr>
        <w:t>Public Participation 10 December 2020</w:t>
      </w:r>
    </w:p>
    <w:p>
      <w:pPr>
        <w:pStyle w:val="BodyText"/>
        <w:spacing w:before="9"/>
        <w:rPr>
          <w:sz w:val="47"/>
        </w:rPr>
      </w:pPr>
    </w:p>
    <w:p>
      <w:pPr>
        <w:pStyle w:val="BodyText"/>
        <w:ind w:left="214" w:right="149"/>
      </w:pPr>
      <w:r>
        <w:rPr/>
        <w:t>Councillor Napper asked if the public would please report and siting’s of 4x4’s, off road bikes etc to the police. These vehicles are causing damage throughout the area, with direct access across to woodland and fields via Hollings Lane. If Ogden’s (the land owners) would agree to spend money to prevent access it would help resolve the matter, but unfortunately Ogden’s have refused any spend.</w:t>
      </w:r>
    </w:p>
    <w:sectPr>
      <w:pgSz w:w="11880" w:h="16850"/>
      <w:pgMar w:header="0" w:footer="1012" w:top="640" w:bottom="1200" w:left="9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3.210007pt;margin-top:780.440002pt;width:207.8pt;height:13.05pt;mso-position-horizontal-relative:page;mso-position-vertical-relative:page;z-index:-15790592" type="#_x0000_t202" filled="false" stroked="false">
          <v:textbox inset="0,0,0,0">
            <w:txbxContent>
              <w:p>
                <w:pPr>
                  <w:spacing w:line="245" w:lineRule="exact" w:before="0"/>
                  <w:ind w:left="20" w:right="0" w:firstLine="0"/>
                  <w:jc w:val="left"/>
                  <w:rPr>
                    <w:rFonts w:ascii="Calibri" w:hAnsi="Calibri"/>
                    <w:i/>
                    <w:sz w:val="22"/>
                  </w:rPr>
                </w:pPr>
                <w:r>
                  <w:rPr>
                    <w:rFonts w:ascii="Calibri" w:hAnsi="Calibri"/>
                    <w:i/>
                    <w:sz w:val="22"/>
                  </w:rPr>
                  <w:t>Ravenfield Parish Council – 10 December 2020</w:t>
                </w:r>
              </w:p>
            </w:txbxContent>
          </v:textbox>
          <w10:wrap type="none"/>
        </v:shape>
      </w:pict>
    </w:r>
    <w:r>
      <w:rPr/>
      <w:pict>
        <v:shape style="position:absolute;margin-left:507.779999pt;margin-top:793.880005pt;width:51.45pt;height:13.05pt;mso-position-horizontal-relative:page;mso-position-vertical-relative:page;z-index:-15790080"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458" w:hanging="349"/>
        <w:jc w:val="left"/>
      </w:pPr>
      <w:rPr>
        <w:rFonts w:hint="default" w:ascii="Arial Narrow" w:hAnsi="Arial Narrow" w:eastAsia="Arial Narrow" w:cs="Arial Narrow"/>
        <w:spacing w:val="-3"/>
        <w:w w:val="100"/>
        <w:sz w:val="24"/>
        <w:szCs w:val="24"/>
        <w:lang w:val="en-US" w:eastAsia="en-US" w:bidi="ar-SA"/>
      </w:rPr>
    </w:lvl>
    <w:lvl w:ilvl="1">
      <w:start w:val="0"/>
      <w:numFmt w:val="bullet"/>
      <w:lvlText w:val="•"/>
      <w:lvlJc w:val="left"/>
      <w:pPr>
        <w:ind w:left="1444" w:hanging="349"/>
      </w:pPr>
      <w:rPr>
        <w:rFonts w:hint="default"/>
        <w:lang w:val="en-US" w:eastAsia="en-US" w:bidi="ar-SA"/>
      </w:rPr>
    </w:lvl>
    <w:lvl w:ilvl="2">
      <w:start w:val="0"/>
      <w:numFmt w:val="bullet"/>
      <w:lvlText w:val="•"/>
      <w:lvlJc w:val="left"/>
      <w:pPr>
        <w:ind w:left="2428" w:hanging="349"/>
      </w:pPr>
      <w:rPr>
        <w:rFonts w:hint="default"/>
        <w:lang w:val="en-US" w:eastAsia="en-US" w:bidi="ar-SA"/>
      </w:rPr>
    </w:lvl>
    <w:lvl w:ilvl="3">
      <w:start w:val="0"/>
      <w:numFmt w:val="bullet"/>
      <w:lvlText w:val="•"/>
      <w:lvlJc w:val="left"/>
      <w:pPr>
        <w:ind w:left="3412" w:hanging="349"/>
      </w:pPr>
      <w:rPr>
        <w:rFonts w:hint="default"/>
        <w:lang w:val="en-US" w:eastAsia="en-US" w:bidi="ar-SA"/>
      </w:rPr>
    </w:lvl>
    <w:lvl w:ilvl="4">
      <w:start w:val="0"/>
      <w:numFmt w:val="bullet"/>
      <w:lvlText w:val="•"/>
      <w:lvlJc w:val="left"/>
      <w:pPr>
        <w:ind w:left="4396" w:hanging="349"/>
      </w:pPr>
      <w:rPr>
        <w:rFonts w:hint="default"/>
        <w:lang w:val="en-US" w:eastAsia="en-US" w:bidi="ar-SA"/>
      </w:rPr>
    </w:lvl>
    <w:lvl w:ilvl="5">
      <w:start w:val="0"/>
      <w:numFmt w:val="bullet"/>
      <w:lvlText w:val="•"/>
      <w:lvlJc w:val="left"/>
      <w:pPr>
        <w:ind w:left="5380" w:hanging="349"/>
      </w:pPr>
      <w:rPr>
        <w:rFonts w:hint="default"/>
        <w:lang w:val="en-US" w:eastAsia="en-US" w:bidi="ar-SA"/>
      </w:rPr>
    </w:lvl>
    <w:lvl w:ilvl="6">
      <w:start w:val="0"/>
      <w:numFmt w:val="bullet"/>
      <w:lvlText w:val="•"/>
      <w:lvlJc w:val="left"/>
      <w:pPr>
        <w:ind w:left="6364" w:hanging="349"/>
      </w:pPr>
      <w:rPr>
        <w:rFonts w:hint="default"/>
        <w:lang w:val="en-US" w:eastAsia="en-US" w:bidi="ar-SA"/>
      </w:rPr>
    </w:lvl>
    <w:lvl w:ilvl="7">
      <w:start w:val="0"/>
      <w:numFmt w:val="bullet"/>
      <w:lvlText w:val="•"/>
      <w:lvlJc w:val="left"/>
      <w:pPr>
        <w:ind w:left="7348" w:hanging="349"/>
      </w:pPr>
      <w:rPr>
        <w:rFonts w:hint="default"/>
        <w:lang w:val="en-US" w:eastAsia="en-US" w:bidi="ar-SA"/>
      </w:rPr>
    </w:lvl>
    <w:lvl w:ilvl="8">
      <w:start w:val="0"/>
      <w:numFmt w:val="bullet"/>
      <w:lvlText w:val="•"/>
      <w:lvlJc w:val="left"/>
      <w:pPr>
        <w:ind w:left="8332" w:hanging="349"/>
      </w:pPr>
      <w:rPr>
        <w:rFonts w:hint="default"/>
        <w:lang w:val="en-US" w:eastAsia="en-US" w:bidi="ar-SA"/>
      </w:rPr>
    </w:lvl>
  </w:abstractNum>
  <w:abstractNum w:abstractNumId="1">
    <w:multiLevelType w:val="hybridMultilevel"/>
    <w:lvl w:ilvl="0">
      <w:start w:val="1"/>
      <w:numFmt w:val="lowerLetter"/>
      <w:lvlText w:val="(%1)"/>
      <w:lvlJc w:val="left"/>
      <w:pPr>
        <w:ind w:left="470" w:hanging="361"/>
        <w:jc w:val="left"/>
      </w:pPr>
      <w:rPr>
        <w:rFonts w:hint="default" w:ascii="Arial Narrow" w:hAnsi="Arial Narrow" w:eastAsia="Arial Narrow" w:cs="Arial Narrow"/>
        <w:spacing w:val="-3"/>
        <w:w w:val="100"/>
        <w:sz w:val="24"/>
        <w:szCs w:val="24"/>
        <w:lang w:val="en-US" w:eastAsia="en-US" w:bidi="ar-SA"/>
      </w:rPr>
    </w:lvl>
    <w:lvl w:ilvl="1">
      <w:start w:val="0"/>
      <w:numFmt w:val="bullet"/>
      <w:lvlText w:val="•"/>
      <w:lvlJc w:val="left"/>
      <w:pPr>
        <w:ind w:left="1462" w:hanging="361"/>
      </w:pPr>
      <w:rPr>
        <w:rFonts w:hint="default"/>
        <w:lang w:val="en-US" w:eastAsia="en-US" w:bidi="ar-SA"/>
      </w:rPr>
    </w:lvl>
    <w:lvl w:ilvl="2">
      <w:start w:val="0"/>
      <w:numFmt w:val="bullet"/>
      <w:lvlText w:val="•"/>
      <w:lvlJc w:val="left"/>
      <w:pPr>
        <w:ind w:left="2444" w:hanging="361"/>
      </w:pPr>
      <w:rPr>
        <w:rFonts w:hint="default"/>
        <w:lang w:val="en-US" w:eastAsia="en-US" w:bidi="ar-SA"/>
      </w:rPr>
    </w:lvl>
    <w:lvl w:ilvl="3">
      <w:start w:val="0"/>
      <w:numFmt w:val="bullet"/>
      <w:lvlText w:val="•"/>
      <w:lvlJc w:val="left"/>
      <w:pPr>
        <w:ind w:left="3426" w:hanging="361"/>
      </w:pPr>
      <w:rPr>
        <w:rFonts w:hint="default"/>
        <w:lang w:val="en-US" w:eastAsia="en-US" w:bidi="ar-SA"/>
      </w:rPr>
    </w:lvl>
    <w:lvl w:ilvl="4">
      <w:start w:val="0"/>
      <w:numFmt w:val="bullet"/>
      <w:lvlText w:val="•"/>
      <w:lvlJc w:val="left"/>
      <w:pPr>
        <w:ind w:left="4408" w:hanging="361"/>
      </w:pPr>
      <w:rPr>
        <w:rFonts w:hint="default"/>
        <w:lang w:val="en-US" w:eastAsia="en-US" w:bidi="ar-SA"/>
      </w:rPr>
    </w:lvl>
    <w:lvl w:ilvl="5">
      <w:start w:val="0"/>
      <w:numFmt w:val="bullet"/>
      <w:lvlText w:val="•"/>
      <w:lvlJc w:val="left"/>
      <w:pPr>
        <w:ind w:left="5390" w:hanging="361"/>
      </w:pPr>
      <w:rPr>
        <w:rFonts w:hint="default"/>
        <w:lang w:val="en-US" w:eastAsia="en-US" w:bidi="ar-SA"/>
      </w:rPr>
    </w:lvl>
    <w:lvl w:ilvl="6">
      <w:start w:val="0"/>
      <w:numFmt w:val="bullet"/>
      <w:lvlText w:val="•"/>
      <w:lvlJc w:val="left"/>
      <w:pPr>
        <w:ind w:left="6372" w:hanging="361"/>
      </w:pPr>
      <w:rPr>
        <w:rFonts w:hint="default"/>
        <w:lang w:val="en-US" w:eastAsia="en-US" w:bidi="ar-SA"/>
      </w:rPr>
    </w:lvl>
    <w:lvl w:ilvl="7">
      <w:start w:val="0"/>
      <w:numFmt w:val="bullet"/>
      <w:lvlText w:val="•"/>
      <w:lvlJc w:val="left"/>
      <w:pPr>
        <w:ind w:left="7354" w:hanging="361"/>
      </w:pPr>
      <w:rPr>
        <w:rFonts w:hint="default"/>
        <w:lang w:val="en-US" w:eastAsia="en-US" w:bidi="ar-SA"/>
      </w:rPr>
    </w:lvl>
    <w:lvl w:ilvl="8">
      <w:start w:val="0"/>
      <w:numFmt w:val="bullet"/>
      <w:lvlText w:val="•"/>
      <w:lvlJc w:val="left"/>
      <w:pPr>
        <w:ind w:left="8336" w:hanging="361"/>
      </w:pPr>
      <w:rPr>
        <w:rFonts w:hint="default"/>
        <w:lang w:val="en-US" w:eastAsia="en-US" w:bidi="ar-SA"/>
      </w:rPr>
    </w:lvl>
  </w:abstractNum>
  <w:abstractNum w:abstractNumId="0">
    <w:multiLevelType w:val="hybridMultilevel"/>
    <w:lvl w:ilvl="0">
      <w:start w:val="1"/>
      <w:numFmt w:val="lowerLetter"/>
      <w:lvlText w:val="(%1)"/>
      <w:lvlJc w:val="left"/>
      <w:pPr>
        <w:ind w:left="480" w:hanging="361"/>
        <w:jc w:val="left"/>
      </w:pPr>
      <w:rPr>
        <w:rFonts w:hint="default"/>
        <w:b/>
        <w:bCs/>
        <w:spacing w:val="-4"/>
        <w:w w:val="100"/>
        <w:lang w:val="en-US" w:eastAsia="en-US" w:bidi="ar-SA"/>
      </w:rPr>
    </w:lvl>
    <w:lvl w:ilvl="1">
      <w:start w:val="0"/>
      <w:numFmt w:val="bullet"/>
      <w:lvlText w:val="•"/>
      <w:lvlJc w:val="left"/>
      <w:pPr>
        <w:ind w:left="1462" w:hanging="361"/>
      </w:pPr>
      <w:rPr>
        <w:rFonts w:hint="default"/>
        <w:lang w:val="en-US" w:eastAsia="en-US" w:bidi="ar-SA"/>
      </w:rPr>
    </w:lvl>
    <w:lvl w:ilvl="2">
      <w:start w:val="0"/>
      <w:numFmt w:val="bullet"/>
      <w:lvlText w:val="•"/>
      <w:lvlJc w:val="left"/>
      <w:pPr>
        <w:ind w:left="2444" w:hanging="361"/>
      </w:pPr>
      <w:rPr>
        <w:rFonts w:hint="default"/>
        <w:lang w:val="en-US" w:eastAsia="en-US" w:bidi="ar-SA"/>
      </w:rPr>
    </w:lvl>
    <w:lvl w:ilvl="3">
      <w:start w:val="0"/>
      <w:numFmt w:val="bullet"/>
      <w:lvlText w:val="•"/>
      <w:lvlJc w:val="left"/>
      <w:pPr>
        <w:ind w:left="3426" w:hanging="361"/>
      </w:pPr>
      <w:rPr>
        <w:rFonts w:hint="default"/>
        <w:lang w:val="en-US" w:eastAsia="en-US" w:bidi="ar-SA"/>
      </w:rPr>
    </w:lvl>
    <w:lvl w:ilvl="4">
      <w:start w:val="0"/>
      <w:numFmt w:val="bullet"/>
      <w:lvlText w:val="•"/>
      <w:lvlJc w:val="left"/>
      <w:pPr>
        <w:ind w:left="4408" w:hanging="361"/>
      </w:pPr>
      <w:rPr>
        <w:rFonts w:hint="default"/>
        <w:lang w:val="en-US" w:eastAsia="en-US" w:bidi="ar-SA"/>
      </w:rPr>
    </w:lvl>
    <w:lvl w:ilvl="5">
      <w:start w:val="0"/>
      <w:numFmt w:val="bullet"/>
      <w:lvlText w:val="•"/>
      <w:lvlJc w:val="left"/>
      <w:pPr>
        <w:ind w:left="5390" w:hanging="361"/>
      </w:pPr>
      <w:rPr>
        <w:rFonts w:hint="default"/>
        <w:lang w:val="en-US" w:eastAsia="en-US" w:bidi="ar-SA"/>
      </w:rPr>
    </w:lvl>
    <w:lvl w:ilvl="6">
      <w:start w:val="0"/>
      <w:numFmt w:val="bullet"/>
      <w:lvlText w:val="•"/>
      <w:lvlJc w:val="left"/>
      <w:pPr>
        <w:ind w:left="6372" w:hanging="361"/>
      </w:pPr>
      <w:rPr>
        <w:rFonts w:hint="default"/>
        <w:lang w:val="en-US" w:eastAsia="en-US" w:bidi="ar-SA"/>
      </w:rPr>
    </w:lvl>
    <w:lvl w:ilvl="7">
      <w:start w:val="0"/>
      <w:numFmt w:val="bullet"/>
      <w:lvlText w:val="•"/>
      <w:lvlJc w:val="left"/>
      <w:pPr>
        <w:ind w:left="7354" w:hanging="361"/>
      </w:pPr>
      <w:rPr>
        <w:rFonts w:hint="default"/>
        <w:lang w:val="en-US" w:eastAsia="en-US" w:bidi="ar-SA"/>
      </w:rPr>
    </w:lvl>
    <w:lvl w:ilvl="8">
      <w:start w:val="0"/>
      <w:numFmt w:val="bullet"/>
      <w:lvlText w:val="•"/>
      <w:lvlJc w:val="left"/>
      <w:pPr>
        <w:ind w:left="8336"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Narrow" w:hAnsi="Arial Narrow" w:eastAsia="Arial Narrow" w:cs="Arial Narrow"/>
      <w:sz w:val="24"/>
      <w:szCs w:val="24"/>
      <w:lang w:val="en-US" w:eastAsia="en-US" w:bidi="ar-SA"/>
    </w:rPr>
  </w:style>
  <w:style w:styleId="Heading1" w:type="paragraph">
    <w:name w:val="Heading 1"/>
    <w:basedOn w:val="Normal"/>
    <w:uiPriority w:val="1"/>
    <w:qFormat/>
    <w:pPr>
      <w:spacing w:before="78"/>
      <w:ind w:left="1881" w:right="2520"/>
      <w:jc w:val="center"/>
      <w:outlineLvl w:val="1"/>
    </w:pPr>
    <w:rPr>
      <w:rFonts w:ascii="Arial Narrow" w:hAnsi="Arial Narrow" w:eastAsia="Arial Narrow" w:cs="Arial Narrow"/>
      <w:b/>
      <w:bCs/>
      <w:sz w:val="31"/>
      <w:szCs w:val="31"/>
      <w:lang w:val="en-US" w:eastAsia="en-US" w:bidi="ar-SA"/>
    </w:rPr>
  </w:style>
  <w:style w:styleId="Heading2" w:type="paragraph">
    <w:name w:val="Heading 2"/>
    <w:basedOn w:val="Normal"/>
    <w:uiPriority w:val="1"/>
    <w:qFormat/>
    <w:pPr>
      <w:ind w:left="120"/>
      <w:outlineLvl w:val="2"/>
    </w:pPr>
    <w:rPr>
      <w:rFonts w:ascii="Arial Narrow" w:hAnsi="Arial Narrow" w:eastAsia="Arial Narrow" w:cs="Arial Narrow"/>
      <w:b/>
      <w:bCs/>
      <w:sz w:val="24"/>
      <w:szCs w:val="24"/>
      <w:lang w:val="en-US" w:eastAsia="en-US" w:bidi="ar-SA"/>
    </w:rPr>
  </w:style>
  <w:style w:styleId="ListParagraph" w:type="paragraph">
    <w:name w:val="List Paragraph"/>
    <w:basedOn w:val="Normal"/>
    <w:uiPriority w:val="1"/>
    <w:qFormat/>
    <w:pPr>
      <w:ind w:left="470" w:hanging="361"/>
    </w:pPr>
    <w:rPr>
      <w:rFonts w:ascii="Arial Narrow" w:hAnsi="Arial Narrow" w:eastAsia="Arial Narrow" w:cs="Arial Narrow"/>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Ravenfield PC</dc:creator>
  <dcterms:created xsi:type="dcterms:W3CDTF">2021-02-08T14:33:03Z</dcterms:created>
  <dcterms:modified xsi:type="dcterms:W3CDTF">2021-02-08T14:33:03Z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2016</vt:lpwstr>
  </property>
  <property fmtid="{D5CDD505-2E9C-101B-9397-08002B2CF9AE}" pid="4" name="LastSaved">
    <vt:filetime>2021-02-08T00:00:00Z</vt:filetime>
  </property>
</Properties>
</file>